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26" w:rsidRDefault="00BE3226" w:rsidP="00BE3226">
      <w:pPr>
        <w:pStyle w:val="1"/>
        <w:spacing w:before="0" w:beforeAutospacing="0" w:after="0" w:afterAutospacing="0"/>
        <w:ind w:right="-284" w:firstLine="709"/>
        <w:jc w:val="center"/>
        <w:rPr>
          <w:sz w:val="28"/>
          <w:szCs w:val="28"/>
        </w:rPr>
      </w:pPr>
      <w:r w:rsidRPr="00BE3226">
        <w:rPr>
          <w:sz w:val="28"/>
          <w:szCs w:val="28"/>
        </w:rPr>
        <w:t>Продлено действие «дачной амнистии»</w:t>
      </w:r>
      <w:r>
        <w:rPr>
          <w:sz w:val="28"/>
          <w:szCs w:val="28"/>
        </w:rPr>
        <w:t>.</w:t>
      </w:r>
    </w:p>
    <w:p w:rsidR="00BE3226" w:rsidRDefault="00BE3226" w:rsidP="00BE3226">
      <w:pPr>
        <w:pStyle w:val="1"/>
        <w:spacing w:before="0" w:beforeAutospacing="0" w:after="0" w:afterAutospacing="0"/>
        <w:ind w:right="-284" w:firstLine="709"/>
        <w:jc w:val="center"/>
        <w:rPr>
          <w:sz w:val="28"/>
          <w:szCs w:val="28"/>
        </w:rPr>
      </w:pPr>
    </w:p>
    <w:p w:rsidR="00BE3226" w:rsidRPr="00BE3226" w:rsidRDefault="00BE3226" w:rsidP="00BE3226">
      <w:pPr>
        <w:pStyle w:val="1"/>
        <w:spacing w:before="0" w:beforeAutospacing="0" w:after="0" w:afterAutospacing="0"/>
        <w:ind w:right="-284" w:firstLine="709"/>
        <w:jc w:val="center"/>
        <w:rPr>
          <w:sz w:val="28"/>
          <w:szCs w:val="28"/>
        </w:rPr>
      </w:pPr>
    </w:p>
    <w:p w:rsidR="00BE3226" w:rsidRPr="00BE3226" w:rsidRDefault="00BE3226" w:rsidP="00BE3226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BE3226">
        <w:rPr>
          <w:sz w:val="28"/>
          <w:szCs w:val="28"/>
        </w:rPr>
        <w:t>Федеральным законом от 28.02.2018 № 36-ФЗ продлено действие закона, позволяющего гражданам в упрощенном порядке оформлять права на личное хозяйство: участки, сады, дачи, гаражи.</w:t>
      </w:r>
    </w:p>
    <w:p w:rsidR="00BE3226" w:rsidRDefault="00BE3226" w:rsidP="00BE3226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E3226">
        <w:rPr>
          <w:sz w:val="28"/>
          <w:szCs w:val="28"/>
        </w:rPr>
        <w:t>ак называемая «дачная амнистия»</w:t>
      </w:r>
      <w:r>
        <w:rPr>
          <w:sz w:val="28"/>
          <w:szCs w:val="28"/>
        </w:rPr>
        <w:t xml:space="preserve">, </w:t>
      </w:r>
      <w:r w:rsidRPr="00BE3226">
        <w:rPr>
          <w:sz w:val="28"/>
          <w:szCs w:val="28"/>
        </w:rPr>
        <w:t xml:space="preserve">действует с 2006 года, с тех пор ее не раз продлевали, потому что она решает важную проблему, которая возникает при регистрации прав. </w:t>
      </w:r>
    </w:p>
    <w:p w:rsidR="00BE3226" w:rsidRPr="00BE3226" w:rsidRDefault="00BE3226" w:rsidP="00BE3226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BE3226">
        <w:rPr>
          <w:sz w:val="28"/>
          <w:szCs w:val="28"/>
        </w:rPr>
        <w:t>«Дачная амнистия» предоставляет гражданам возможность оформить права в упрощенном порядке на земельные участки, дачные домики, гаражи, бани и другие строения, в том числе на те, которые были возведены много лет назад, но не могли быть легализованы из-за изменившегося законодательства.</w:t>
      </w:r>
    </w:p>
    <w:p w:rsidR="00BE3226" w:rsidRPr="00BE3226" w:rsidRDefault="00BE3226" w:rsidP="00BE3226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BE3226">
        <w:rPr>
          <w:sz w:val="28"/>
          <w:szCs w:val="28"/>
        </w:rPr>
        <w:t>Для того</w:t>
      </w:r>
      <w:proofErr w:type="gramStart"/>
      <w:r w:rsidRPr="00BE3226">
        <w:rPr>
          <w:sz w:val="28"/>
          <w:szCs w:val="28"/>
        </w:rPr>
        <w:t>,</w:t>
      </w:r>
      <w:proofErr w:type="gramEnd"/>
      <w:r w:rsidRPr="00BE3226">
        <w:rPr>
          <w:sz w:val="28"/>
          <w:szCs w:val="28"/>
        </w:rPr>
        <w:t xml:space="preserve"> чтобы зарегистрировать объекты индивидуального жилищного строительства по «амнистии», не требуется разрешение на ввод в эксплуатацию.</w:t>
      </w:r>
    </w:p>
    <w:p w:rsidR="00BE3226" w:rsidRDefault="00BE3226" w:rsidP="00BE3226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BE3226">
        <w:rPr>
          <w:sz w:val="28"/>
          <w:szCs w:val="28"/>
        </w:rPr>
        <w:t>«Дачная амнистия» продолжит действовать до 1 марта 2020 года.</w:t>
      </w:r>
    </w:p>
    <w:p w:rsidR="00BE3226" w:rsidRDefault="00BE3226" w:rsidP="00BE3226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</w:p>
    <w:p w:rsidR="00BE3226" w:rsidRDefault="00BE3226" w:rsidP="00BE3226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</w:p>
    <w:p w:rsidR="00BE3226" w:rsidRDefault="00BE3226" w:rsidP="00BE3226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</w:t>
      </w:r>
    </w:p>
    <w:p w:rsidR="00BE3226" w:rsidRDefault="00BE3226" w:rsidP="00BE3226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226" w:rsidRPr="00BE3226" w:rsidRDefault="00BE3226" w:rsidP="00BE3226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                                                      О.В. </w:t>
      </w:r>
      <w:proofErr w:type="gramStart"/>
      <w:r>
        <w:rPr>
          <w:sz w:val="28"/>
          <w:szCs w:val="28"/>
        </w:rPr>
        <w:t>Шутова</w:t>
      </w:r>
      <w:proofErr w:type="gramEnd"/>
    </w:p>
    <w:p w:rsidR="00CB5C46" w:rsidRPr="00BE3226" w:rsidRDefault="00CB5C46" w:rsidP="00BE3226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5C46" w:rsidRPr="00BE3226" w:rsidSect="00CB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F49"/>
    <w:rsid w:val="005D2F49"/>
    <w:rsid w:val="006E114D"/>
    <w:rsid w:val="00BE3226"/>
    <w:rsid w:val="00CB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46"/>
  </w:style>
  <w:style w:type="paragraph" w:styleId="1">
    <w:name w:val="heading 1"/>
    <w:basedOn w:val="a"/>
    <w:link w:val="10"/>
    <w:uiPriority w:val="9"/>
    <w:qFormat/>
    <w:rsid w:val="005D2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Квасников</dc:creator>
  <cp:lastModifiedBy>Квасников</cp:lastModifiedBy>
  <cp:revision>2</cp:revision>
  <dcterms:created xsi:type="dcterms:W3CDTF">2018-03-22T09:06:00Z</dcterms:created>
  <dcterms:modified xsi:type="dcterms:W3CDTF">2018-03-22T09:06:00Z</dcterms:modified>
</cp:coreProperties>
</file>