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36" w:rsidRDefault="004E7F01" w:rsidP="004E7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F01">
        <w:rPr>
          <w:rFonts w:ascii="Times New Roman" w:hAnsi="Times New Roman" w:cs="Times New Roman"/>
          <w:b/>
          <w:bCs/>
          <w:sz w:val="28"/>
          <w:szCs w:val="28"/>
        </w:rPr>
        <w:t>Госдума приняла закон о бесплатном подключении населения к газу.</w:t>
      </w:r>
    </w:p>
    <w:p w:rsidR="004E7F01" w:rsidRPr="004E7F01" w:rsidRDefault="004E7F01" w:rsidP="004E7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E7F01" w:rsidRPr="004E7F01" w:rsidRDefault="004E7F01" w:rsidP="004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01">
        <w:rPr>
          <w:rFonts w:ascii="Times New Roman" w:hAnsi="Times New Roman" w:cs="Times New Roman"/>
          <w:sz w:val="28"/>
          <w:szCs w:val="28"/>
        </w:rPr>
        <w:t>В конце апреля Владимир Путин поддержал инициативу о бесплатном подведении газа непосредственно до границы земельных участков в населенных пунктах.</w:t>
      </w:r>
    </w:p>
    <w:p w:rsidR="004E7F01" w:rsidRPr="004E7F01" w:rsidRDefault="004E7F01" w:rsidP="004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01">
        <w:rPr>
          <w:rFonts w:ascii="Times New Roman" w:hAnsi="Times New Roman" w:cs="Times New Roman"/>
          <w:sz w:val="28"/>
          <w:szCs w:val="28"/>
        </w:rPr>
        <w:t xml:space="preserve">Закон позволит огромному количеству людей - причем не только тем, кто проживает на селе - подключиться к газу. За счет государства газ будет подводиться до границы земельного конкретного человека, а подключение к дому гражданин оплатит уже </w:t>
      </w:r>
      <w:proofErr w:type="spellStart"/>
      <w:proofErr w:type="gramStart"/>
      <w:r w:rsidRPr="004E7F01">
        <w:rPr>
          <w:rFonts w:ascii="Times New Roman" w:hAnsi="Times New Roman" w:cs="Times New Roman"/>
          <w:sz w:val="28"/>
          <w:szCs w:val="28"/>
        </w:rPr>
        <w:t>сам.ключить</w:t>
      </w:r>
      <w:proofErr w:type="spellEnd"/>
      <w:proofErr w:type="gramEnd"/>
      <w:r w:rsidRPr="004E7F01">
        <w:rPr>
          <w:rFonts w:ascii="Times New Roman" w:hAnsi="Times New Roman" w:cs="Times New Roman"/>
          <w:sz w:val="28"/>
          <w:szCs w:val="28"/>
        </w:rPr>
        <w:t xml:space="preserve"> звук</w:t>
      </w:r>
    </w:p>
    <w:p w:rsidR="004E7F01" w:rsidRPr="004E7F01" w:rsidRDefault="004E7F01" w:rsidP="004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01">
        <w:rPr>
          <w:rFonts w:ascii="Times New Roman" w:hAnsi="Times New Roman" w:cs="Times New Roman"/>
          <w:sz w:val="28"/>
          <w:szCs w:val="28"/>
        </w:rPr>
        <w:t>Программы газификации будут выполняться в два этапа: первый - до 2023 года, второй - до 2030 года.</w:t>
      </w:r>
    </w:p>
    <w:p w:rsidR="004E7F01" w:rsidRPr="004E7F01" w:rsidRDefault="004E7F01" w:rsidP="004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01">
        <w:rPr>
          <w:rFonts w:ascii="Times New Roman" w:hAnsi="Times New Roman" w:cs="Times New Roman"/>
          <w:sz w:val="28"/>
          <w:szCs w:val="28"/>
        </w:rPr>
        <w:t>Также инициатива предполагает введение единого оператора газификации. Им станет "Газпром" и дочерние компании. Принятый закон решает вопрос об источниках финансирования данной сферы. Особо подчеркивается, что тарифы для населения не будут расти выше инфляции.</w:t>
      </w:r>
    </w:p>
    <w:p w:rsidR="004E7F01" w:rsidRPr="004E7F01" w:rsidRDefault="004E7F01" w:rsidP="004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F01" w:rsidRPr="004E7F01" w:rsidRDefault="004E7F01" w:rsidP="004E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01">
        <w:rPr>
          <w:rFonts w:ascii="Times New Roman" w:hAnsi="Times New Roman" w:cs="Times New Roman"/>
          <w:sz w:val="28"/>
          <w:szCs w:val="28"/>
        </w:rPr>
        <w:t>Помощник прокурора района Наумова О.С.</w:t>
      </w:r>
    </w:p>
    <w:sectPr w:rsidR="004E7F01" w:rsidRPr="004E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7D"/>
    <w:rsid w:val="0004527D"/>
    <w:rsid w:val="004E7F01"/>
    <w:rsid w:val="0068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A7C2"/>
  <w15:chartTrackingRefBased/>
  <w15:docId w15:val="{84ED152A-4635-4E3D-B9A7-A1BBF08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2021-06-02T08:53:00Z</dcterms:created>
  <dcterms:modified xsi:type="dcterms:W3CDTF">2021-06-02T08:54:00Z</dcterms:modified>
</cp:coreProperties>
</file>