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17" w:rsidRDefault="005F13A1" w:rsidP="005F1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3A1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преступлений против несовершеннолетних.</w:t>
      </w:r>
    </w:p>
    <w:p w:rsidR="005F13A1" w:rsidRPr="005F13A1" w:rsidRDefault="005F13A1" w:rsidP="005F1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13A1" w:rsidRPr="005F13A1" w:rsidRDefault="005F13A1" w:rsidP="005F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A1">
        <w:rPr>
          <w:rFonts w:ascii="Times New Roman" w:hAnsi="Times New Roman" w:cs="Times New Roman"/>
          <w:sz w:val="28"/>
          <w:szCs w:val="28"/>
        </w:rPr>
        <w:t>Общеизвестна истина, что отношение к детям и старикам – это тот самый показатель, по которому можно судить о нравственной зрелости общества.</w:t>
      </w:r>
    </w:p>
    <w:p w:rsidR="005F13A1" w:rsidRPr="005F13A1" w:rsidRDefault="005F13A1" w:rsidP="005F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A1">
        <w:rPr>
          <w:rFonts w:ascii="Times New Roman" w:hAnsi="Times New Roman" w:cs="Times New Roman"/>
          <w:sz w:val="28"/>
          <w:szCs w:val="28"/>
        </w:rPr>
        <w:t>Принцип, закрепленный в ст.2 Конвенции о правах ребенка гласит, что ребенку законом и другими средствами должна быть обеспечена специальная защита и предоставлены возможности и благоприятные условия, которые позволяли бы ему развиваться физически, умственно, нравственно, духовно и в социальном отношении здоровым и нормальным путем в условиях свободы и достоинства.</w:t>
      </w:r>
    </w:p>
    <w:p w:rsidR="005F13A1" w:rsidRPr="005F13A1" w:rsidRDefault="005F13A1" w:rsidP="005F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A1">
        <w:rPr>
          <w:rFonts w:ascii="Times New Roman" w:hAnsi="Times New Roman" w:cs="Times New Roman"/>
          <w:sz w:val="28"/>
          <w:szCs w:val="28"/>
        </w:rPr>
        <w:t>Преступления против семьи и несовершеннолетних – это общественно опасные, виновные посягательства на интересы семьи как основанного на браке или родстве объединения лиц, связанных между собой личными и имущественными правами и обязанностями, моральной и материальной общностью, взаимной поддержкой, воспитанием детей, ведением общего хозяйства, а также на интересы несовершеннолетнего по нормальному физическому, умственному, нравственному и духовному развитию.</w:t>
      </w:r>
    </w:p>
    <w:p w:rsidR="005F13A1" w:rsidRPr="005F13A1" w:rsidRDefault="005F13A1" w:rsidP="005F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A1">
        <w:rPr>
          <w:rFonts w:ascii="Times New Roman" w:hAnsi="Times New Roman" w:cs="Times New Roman"/>
          <w:sz w:val="28"/>
          <w:szCs w:val="28"/>
        </w:rPr>
        <w:t>При этом интересы семьи и несовершеннолетних охраняются нормами уголовного права.</w:t>
      </w:r>
    </w:p>
    <w:p w:rsidR="005F13A1" w:rsidRPr="005F13A1" w:rsidRDefault="005F13A1" w:rsidP="005F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A1">
        <w:rPr>
          <w:rFonts w:ascii="Times New Roman" w:hAnsi="Times New Roman" w:cs="Times New Roman"/>
          <w:sz w:val="28"/>
          <w:szCs w:val="28"/>
        </w:rPr>
        <w:t>Действующий Уголовный кодекс Российской Федерации уделяет этому вопросу значительное внимание.</w:t>
      </w:r>
    </w:p>
    <w:p w:rsidR="005F13A1" w:rsidRPr="005F13A1" w:rsidRDefault="005F13A1" w:rsidP="005F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A1">
        <w:rPr>
          <w:rFonts w:ascii="Times New Roman" w:hAnsi="Times New Roman" w:cs="Times New Roman"/>
          <w:sz w:val="28"/>
          <w:szCs w:val="28"/>
        </w:rPr>
        <w:t>Видовым объектом преступлений выступают общественные отношения, обеспечивающие охрану интересов семьи и несовершеннолетних.</w:t>
      </w:r>
    </w:p>
    <w:p w:rsidR="005F13A1" w:rsidRPr="005F13A1" w:rsidRDefault="005F13A1" w:rsidP="005F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A1">
        <w:rPr>
          <w:rFonts w:ascii="Times New Roman" w:hAnsi="Times New Roman" w:cs="Times New Roman"/>
          <w:sz w:val="28"/>
          <w:szCs w:val="28"/>
        </w:rPr>
        <w:t>По особенностям непосредственного объекта все преступления, входящие в главу 20 УК РФ, можно разделить на два вида:</w:t>
      </w:r>
    </w:p>
    <w:p w:rsidR="005F13A1" w:rsidRPr="005F13A1" w:rsidRDefault="005F13A1" w:rsidP="005F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A1">
        <w:rPr>
          <w:rFonts w:ascii="Times New Roman" w:hAnsi="Times New Roman" w:cs="Times New Roman"/>
          <w:sz w:val="28"/>
          <w:szCs w:val="28"/>
        </w:rPr>
        <w:t>-преступления против несовершеннолетних: вовлечение несовершеннолетнего в совершение преступления (ст. 150 УК); вовлечение несовершеннолетнего в совершение антиобщественных действий (ст. 151 УК); розничная продажа несовершеннолетним алкогольной продукции (ст.151.1 УК); неисполнение обязанностей по воспитанию несовершеннолетнего (ст.156 УК);</w:t>
      </w:r>
    </w:p>
    <w:p w:rsidR="005F13A1" w:rsidRPr="005F13A1" w:rsidRDefault="005F13A1" w:rsidP="005F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A1">
        <w:rPr>
          <w:rFonts w:ascii="Times New Roman" w:hAnsi="Times New Roman" w:cs="Times New Roman"/>
          <w:sz w:val="28"/>
          <w:szCs w:val="28"/>
        </w:rPr>
        <w:t>-преступления против семьи: подмена ребёнка (ст. 153 УК); незаконное усыновление (удочерение) (ст. 154 УК); разглашение тайны усыновления (удочерения) (ст. 155 УК); неуплата средств на содержание детей или нетрудоспособных родителей (ст. 157 УК).</w:t>
      </w:r>
    </w:p>
    <w:p w:rsidR="005F13A1" w:rsidRPr="005F13A1" w:rsidRDefault="005F13A1" w:rsidP="005F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A1">
        <w:rPr>
          <w:rFonts w:ascii="Times New Roman" w:hAnsi="Times New Roman" w:cs="Times New Roman"/>
          <w:sz w:val="28"/>
          <w:szCs w:val="28"/>
        </w:rPr>
        <w:t>Преступления против несовершеннолетних посягают на общественные отношения, обеспечивающие нормальное физическое, умственное, нравственное, духовное развитие и воспитание несовершеннолетнего, его права и законные интересы.</w:t>
      </w:r>
    </w:p>
    <w:p w:rsidR="005F13A1" w:rsidRPr="005F13A1" w:rsidRDefault="005F13A1" w:rsidP="005F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A1">
        <w:rPr>
          <w:rFonts w:ascii="Times New Roman" w:hAnsi="Times New Roman" w:cs="Times New Roman"/>
          <w:sz w:val="28"/>
          <w:szCs w:val="28"/>
        </w:rPr>
        <w:t>Вовлечение несовершеннолетнего в совершение преступления выражается в совершении действий, которые предполагают внушение</w:t>
      </w:r>
    </w:p>
    <w:p w:rsidR="005F13A1" w:rsidRPr="005F13A1" w:rsidRDefault="005F13A1" w:rsidP="005F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A1">
        <w:rPr>
          <w:rFonts w:ascii="Times New Roman" w:hAnsi="Times New Roman" w:cs="Times New Roman"/>
          <w:sz w:val="28"/>
          <w:szCs w:val="28"/>
        </w:rPr>
        <w:t>другому лицу путем обещаний, обмана, угроз или иным способом мысли о необходимости совершения конкретного преступления.</w:t>
      </w:r>
    </w:p>
    <w:p w:rsidR="005F13A1" w:rsidRPr="005F13A1" w:rsidRDefault="005F13A1" w:rsidP="005F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A1">
        <w:rPr>
          <w:rFonts w:ascii="Times New Roman" w:hAnsi="Times New Roman" w:cs="Times New Roman"/>
          <w:sz w:val="28"/>
          <w:szCs w:val="28"/>
        </w:rPr>
        <w:lastRenderedPageBreak/>
        <w:t>Вовлечение несовершеннолетнего в совершение антиобщественных действий предполагает вовлечение в систематическое употребление алкогольной и спиртосодержащей продукции, одурманивающих веществ, в занятие бродяжничеством или попрошайничеством.</w:t>
      </w:r>
    </w:p>
    <w:p w:rsidR="005F13A1" w:rsidRPr="005F13A1" w:rsidRDefault="005F13A1" w:rsidP="005F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A1">
        <w:rPr>
          <w:rFonts w:ascii="Times New Roman" w:hAnsi="Times New Roman" w:cs="Times New Roman"/>
          <w:sz w:val="28"/>
          <w:szCs w:val="28"/>
        </w:rPr>
        <w:t>Предметом преступления, предусмотренного ст.151.1 УК РФ, является алкогольная продукция. Преступление заключается в розничной продаже несовершеннолетним алкогольной продукции, если это деяние совершено неоднократно.</w:t>
      </w:r>
    </w:p>
    <w:p w:rsidR="005F13A1" w:rsidRPr="005F13A1" w:rsidRDefault="005F13A1" w:rsidP="005F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A1">
        <w:rPr>
          <w:rFonts w:ascii="Times New Roman" w:hAnsi="Times New Roman" w:cs="Times New Roman"/>
          <w:sz w:val="28"/>
          <w:szCs w:val="28"/>
        </w:rPr>
        <w:t>Объективная сторона преступления, предусмотренного ст.156 УК РФ (неисполнение обязанностей по воспитанию несовершеннолетнего), выражается в неисполнении или ненадлежащем исполнении обязанностей по воспитанию несовершеннолетнего, если это деяние связано с жестоким обращением с несовершеннолетним. Признак жестокости является оценочным, его содержание уточняется в процессе правоприменения путем оценки конкретных обстоятельств дела.</w:t>
      </w:r>
    </w:p>
    <w:p w:rsidR="005F13A1" w:rsidRPr="005F13A1" w:rsidRDefault="005F13A1" w:rsidP="005F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3A1">
        <w:rPr>
          <w:rFonts w:ascii="Times New Roman" w:hAnsi="Times New Roman" w:cs="Times New Roman"/>
          <w:sz w:val="28"/>
          <w:szCs w:val="28"/>
        </w:rPr>
        <w:t>Таким образом, современные условия общественной жизни говорят о том, что под охраной уголовного закона в нашем государстве находятся несовершеннолетние, которые объективно нуждаются в такой охране.</w:t>
      </w:r>
    </w:p>
    <w:p w:rsidR="005F13A1" w:rsidRPr="005F13A1" w:rsidRDefault="005F13A1" w:rsidP="005F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3A1" w:rsidRPr="005F13A1" w:rsidRDefault="005F13A1" w:rsidP="005F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</w:t>
      </w:r>
      <w:r w:rsidRPr="005F13A1">
        <w:rPr>
          <w:rFonts w:ascii="Times New Roman" w:hAnsi="Times New Roman" w:cs="Times New Roman"/>
          <w:sz w:val="28"/>
          <w:szCs w:val="28"/>
        </w:rPr>
        <w:t>ий по</w:t>
      </w:r>
      <w:bookmarkStart w:id="0" w:name="_GoBack"/>
      <w:bookmarkEnd w:id="0"/>
      <w:r w:rsidRPr="005F13A1">
        <w:rPr>
          <w:rFonts w:ascii="Times New Roman" w:hAnsi="Times New Roman" w:cs="Times New Roman"/>
          <w:sz w:val="28"/>
          <w:szCs w:val="28"/>
        </w:rPr>
        <w:t xml:space="preserve">мощник прокуратуры района </w:t>
      </w:r>
      <w:proofErr w:type="spellStart"/>
      <w:r w:rsidRPr="005F13A1">
        <w:rPr>
          <w:rFonts w:ascii="Times New Roman" w:hAnsi="Times New Roman" w:cs="Times New Roman"/>
          <w:sz w:val="28"/>
          <w:szCs w:val="28"/>
        </w:rPr>
        <w:t>Дрогалина</w:t>
      </w:r>
      <w:proofErr w:type="spellEnd"/>
      <w:r w:rsidRPr="005F13A1">
        <w:rPr>
          <w:rFonts w:ascii="Times New Roman" w:hAnsi="Times New Roman" w:cs="Times New Roman"/>
          <w:sz w:val="28"/>
          <w:szCs w:val="28"/>
        </w:rPr>
        <w:t xml:space="preserve"> В.А.</w:t>
      </w:r>
    </w:p>
    <w:sectPr w:rsidR="005F13A1" w:rsidRPr="005F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D7"/>
    <w:rsid w:val="005F13A1"/>
    <w:rsid w:val="00932417"/>
    <w:rsid w:val="00A9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3677"/>
  <w15:chartTrackingRefBased/>
  <w15:docId w15:val="{63D98DE4-79A0-4D44-9F80-28B8807D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2021-06-02T08:24:00Z</dcterms:created>
  <dcterms:modified xsi:type="dcterms:W3CDTF">2021-06-02T08:25:00Z</dcterms:modified>
</cp:coreProperties>
</file>