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78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BA6">
        <w:rPr>
          <w:rFonts w:ascii="Times New Roman" w:hAnsi="Times New Roman" w:cs="Times New Roman"/>
          <w:b/>
          <w:bCs/>
          <w:sz w:val="28"/>
          <w:szCs w:val="28"/>
        </w:rPr>
        <w:t>Уголовный кодекс ввел ответственность за распространение заведомо ложных сведений о ветеранах, а также за реабилитацию нацизма в сети «Интернет».</w:t>
      </w: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A6">
        <w:rPr>
          <w:rFonts w:ascii="Times New Roman" w:hAnsi="Times New Roman" w:cs="Times New Roman"/>
          <w:bCs/>
          <w:sz w:val="28"/>
          <w:szCs w:val="28"/>
        </w:rPr>
        <w:t>Федеральным законом от 05.04.2021 № 59-ФЗ внесены изменения в статью 354.1 Уголовного кодекса Российской Федерации.</w:t>
      </w: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A6">
        <w:rPr>
          <w:rFonts w:ascii="Times New Roman" w:hAnsi="Times New Roman" w:cs="Times New Roman"/>
          <w:bCs/>
          <w:sz w:val="28"/>
          <w:szCs w:val="28"/>
        </w:rPr>
        <w:t>Новый закон распространяет уголовную ответственность за реабилитацию нацизма в сети «Интернет», а также за распространение заведомо ложных сведений о ветеранах Великой Отечественной войны и оскорбление памяти защитников Отечества, либо унижение чести и достоинства ветерана Великой Отечественной войны, а также за совершение указанного преступления группой лиц, группой лиц по предварительному сговору или организованной группой.</w:t>
      </w: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A6">
        <w:rPr>
          <w:rFonts w:ascii="Times New Roman" w:hAnsi="Times New Roman" w:cs="Times New Roman"/>
          <w:bCs/>
          <w:sz w:val="28"/>
          <w:szCs w:val="28"/>
        </w:rPr>
        <w:t>Минимальным наказанием за указанное преступление, предусмотренное санкцией статьи, является штраф до трех миллионов рублей, а максимальное - до пяти лет лишения свободы с лишением права занимать определенные должности или заниматься определенной деятельностью до пяти лет.</w:t>
      </w: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A6">
        <w:rPr>
          <w:rFonts w:ascii="Times New Roman" w:hAnsi="Times New Roman" w:cs="Times New Roman"/>
          <w:bCs/>
          <w:sz w:val="28"/>
          <w:szCs w:val="28"/>
        </w:rPr>
        <w:t>Изменения вступили в законную силу с 16.04.2021.</w:t>
      </w: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BA6" w:rsidRPr="00CE2BA6" w:rsidRDefault="00CE2BA6" w:rsidP="00CE2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BA6">
        <w:rPr>
          <w:rFonts w:ascii="Times New Roman" w:hAnsi="Times New Roman" w:cs="Times New Roman"/>
          <w:bCs/>
          <w:sz w:val="28"/>
          <w:szCs w:val="28"/>
        </w:rPr>
        <w:t>Помощник прокурора района Семенова Е.В.</w:t>
      </w:r>
    </w:p>
    <w:sectPr w:rsidR="00CE2BA6" w:rsidRPr="00C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1"/>
    <w:rsid w:val="006D0078"/>
    <w:rsid w:val="00CE2BA6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37B"/>
  <w15:chartTrackingRefBased/>
  <w15:docId w15:val="{8CB3156E-6924-4905-99B4-73843A0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0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2021-06-02T08:49:00Z</dcterms:created>
  <dcterms:modified xsi:type="dcterms:W3CDTF">2021-06-02T08:50:00Z</dcterms:modified>
</cp:coreProperties>
</file>